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2"/>
        <w:jc w:val="center"/>
        <w:spacing w:after="0" w:line="240" w:lineRule="auto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 xml:space="preserve">Анонс мероприятий Управления Росреестра </w:t>
      </w:r>
      <w:r>
        <w:rPr>
          <w:rFonts w:ascii="Segoe UI" w:hAnsi="Segoe UI" w:cs="Segoe UI"/>
          <w:b/>
          <w:sz w:val="32"/>
          <w:szCs w:val="32"/>
        </w:rPr>
      </w:r>
      <w:r>
        <w:rPr>
          <w:rFonts w:ascii="Segoe UI" w:hAnsi="Segoe UI" w:cs="Segoe UI"/>
          <w:b/>
          <w:sz w:val="32"/>
          <w:szCs w:val="32"/>
        </w:rPr>
      </w:r>
    </w:p>
    <w:p>
      <w:pPr>
        <w:pStyle w:val="832"/>
        <w:jc w:val="center"/>
        <w:spacing w:after="0" w:line="240" w:lineRule="auto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 xml:space="preserve">и филиала </w:t>
      </w:r>
      <w:r>
        <w:rPr>
          <w:rFonts w:ascii="Segoe UI" w:hAnsi="Segoe UI" w:cs="Segoe UI"/>
          <w:b/>
          <w:sz w:val="32"/>
          <w:szCs w:val="32"/>
        </w:rPr>
        <w:t xml:space="preserve">ППК "Роскадастр" по Республике Карелия</w:t>
      </w:r>
      <w:r>
        <w:rPr>
          <w:rFonts w:ascii="Segoe UI" w:hAnsi="Segoe UI" w:cs="Segoe UI"/>
          <w:b/>
          <w:sz w:val="32"/>
          <w:szCs w:val="32"/>
        </w:rPr>
      </w:r>
      <w:r>
        <w:rPr>
          <w:rFonts w:ascii="Segoe UI" w:hAnsi="Segoe UI" w:cs="Segoe UI"/>
          <w:b/>
          <w:sz w:val="32"/>
          <w:szCs w:val="32"/>
        </w:rPr>
      </w:r>
    </w:p>
    <w:p>
      <w:pPr>
        <w:pStyle w:val="832"/>
        <w:jc w:val="center"/>
        <w:spacing w:after="0" w:line="240" w:lineRule="auto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 xml:space="preserve">на </w:t>
      </w:r>
      <w:r>
        <w:rPr>
          <w:rFonts w:ascii="Segoe UI" w:hAnsi="Segoe UI" w:cs="Segoe UI"/>
          <w:b/>
          <w:sz w:val="32"/>
          <w:szCs w:val="32"/>
        </w:rPr>
        <w:t xml:space="preserve">16 </w:t>
      </w:r>
      <w:r>
        <w:rPr>
          <w:rFonts w:ascii="Segoe UI" w:hAnsi="Segoe UI" w:cs="Segoe UI"/>
          <w:b/>
          <w:sz w:val="32"/>
          <w:szCs w:val="32"/>
        </w:rPr>
        <w:t xml:space="preserve">– </w:t>
      </w:r>
      <w:r>
        <w:rPr>
          <w:rFonts w:ascii="Segoe UI" w:hAnsi="Segoe UI" w:cs="Segoe UI"/>
          <w:b/>
          <w:sz w:val="32"/>
          <w:szCs w:val="32"/>
        </w:rPr>
        <w:t xml:space="preserve">31 мая</w:t>
      </w:r>
      <w:r>
        <w:rPr>
          <w:rFonts w:ascii="Segoe UI" w:hAnsi="Segoe UI" w:cs="Segoe UI"/>
          <w:b/>
          <w:sz w:val="32"/>
          <w:szCs w:val="32"/>
        </w:rPr>
        <w:t xml:space="preserve"> </w:t>
      </w:r>
      <w:r>
        <w:rPr>
          <w:rFonts w:ascii="Segoe UI" w:hAnsi="Segoe UI" w:cs="Segoe UI"/>
          <w:b/>
          <w:sz w:val="32"/>
          <w:szCs w:val="32"/>
        </w:rPr>
        <w:t xml:space="preserve">202</w:t>
      </w:r>
      <w:r>
        <w:rPr>
          <w:rFonts w:ascii="Segoe UI" w:hAnsi="Segoe UI" w:cs="Segoe UI"/>
          <w:b/>
          <w:sz w:val="32"/>
          <w:szCs w:val="32"/>
        </w:rPr>
        <w:t xml:space="preserve">6 года</w:t>
      </w:r>
      <w:r>
        <w:rPr>
          <w:rFonts w:ascii="Segoe UI" w:hAnsi="Segoe UI" w:cs="Segoe UI"/>
          <w:b/>
          <w:sz w:val="32"/>
          <w:szCs w:val="32"/>
        </w:rPr>
      </w:r>
      <w:r>
        <w:rPr>
          <w:rFonts w:ascii="Segoe UI" w:hAnsi="Segoe UI" w:cs="Segoe UI"/>
          <w:b/>
          <w:sz w:val="32"/>
          <w:szCs w:val="32"/>
        </w:rPr>
      </w:r>
    </w:p>
    <w:p>
      <w:pPr>
        <w:pStyle w:val="832"/>
        <w:spacing w:after="0" w:line="240" w:lineRule="auto"/>
        <w:rPr>
          <w:rFonts w:ascii="Segoe UI" w:hAnsi="Segoe UI" w:cs="Segoe UI"/>
          <w:b/>
          <w:sz w:val="26"/>
          <w:szCs w:val="26"/>
        </w:rPr>
      </w:pPr>
      <w:r>
        <w:rPr>
          <w:rFonts w:ascii="Segoe UI" w:hAnsi="Segoe UI" w:cs="Segoe UI"/>
          <w:b/>
          <w:sz w:val="26"/>
          <w:szCs w:val="26"/>
        </w:rPr>
      </w:r>
      <w:r>
        <w:rPr>
          <w:rFonts w:ascii="Segoe UI" w:hAnsi="Segoe UI" w:cs="Segoe UI"/>
          <w:b/>
          <w:sz w:val="26"/>
          <w:szCs w:val="26"/>
        </w:rPr>
      </w:r>
      <w:r>
        <w:rPr>
          <w:rFonts w:ascii="Segoe UI" w:hAnsi="Segoe UI" w:cs="Segoe UI"/>
          <w:b/>
          <w:sz w:val="26"/>
          <w:szCs w:val="26"/>
        </w:rPr>
      </w:r>
    </w:p>
    <w:tbl>
      <w:tblPr>
        <w:tblW w:w="11214" w:type="dxa"/>
        <w:tblInd w:w="-1183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999"/>
        <w:gridCol w:w="5386"/>
        <w:gridCol w:w="3829"/>
      </w:tblGrid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99" w:type="dxa"/>
            <w:vAlign w:val="center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86" w:type="dxa"/>
            <w:vAlign w:val="center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Мероприятие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Телефон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99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16.05.2026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86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highlight w:val="white"/>
                <w:u w:val="none"/>
                <w:vertAlign w:val="baseline"/>
              </w:rPr>
              <w:t xml:space="preserve">Горячая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highlight w:val="white"/>
                <w:u w:val="none"/>
                <w:vertAlign w:val="baseline"/>
              </w:rPr>
              <w:t xml:space="preserve">телефонная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highlight w:val="white"/>
                <w:u w:val="none"/>
                <w:vertAlign w:val="baseline"/>
              </w:rPr>
              <w:t xml:space="preserve"> линия «Лесная амнистия»</w:t>
            </w:r>
            <w:r>
              <w:rPr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8 (8142) 76-93-27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</w:r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99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17.05.2026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86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Горячая линия «Электронная ипотека (электронная закладная)»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8 (8142) 76-75-91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</w:r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9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18.05.2026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8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highlight w:val="white"/>
                <w:u w:val="none"/>
                <w:vertAlign w:val="baseline"/>
              </w:rPr>
              <w:t xml:space="preserve">Горячая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highlight w:val="white"/>
                <w:u w:val="none"/>
                <w:vertAlign w:val="baseline"/>
              </w:rPr>
              <w:t xml:space="preserve">телефонная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highlight w:val="white"/>
                <w:u w:val="none"/>
                <w:vertAlign w:val="baseline"/>
              </w:rPr>
              <w:t xml:space="preserve"> линия «Оказание услуг Росреестра в электронном виде»</w:t>
            </w:r>
            <w:r>
              <w:rPr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highlight w:val="white"/>
                <w:u w:val="none"/>
                <w:vertAlign w:val="baseline"/>
              </w:rPr>
              <w:br/>
              <w:t xml:space="preserve">8 (8142) 76-97-25</w:t>
            </w:r>
            <w:r>
              <w:rPr>
                <w:highlight w:val="white"/>
              </w:rPr>
            </w:r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9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19.05.2026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8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highlight w:val="white"/>
                <w:u w:val="none"/>
                <w:vertAlign w:val="baseline"/>
              </w:rPr>
              <w:t xml:space="preserve">Горячая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highlight w:val="white"/>
                <w:u w:val="none"/>
                <w:vertAlign w:val="baseline"/>
              </w:rPr>
              <w:t xml:space="preserve">телефонная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highlight w:val="white"/>
                <w:u w:val="none"/>
                <w:vertAlign w:val="baseline"/>
              </w:rPr>
              <w:t xml:space="preserve"> линия «Долевое участие в строительстве»</w:t>
            </w:r>
            <w:r>
              <w:rPr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highlight w:val="white"/>
                <w:u w:val="none"/>
                <w:vertAlign w:val="baseline"/>
              </w:rPr>
              <w:br/>
              <w:t xml:space="preserve">8 (8142) 76-57-82</w:t>
            </w:r>
            <w:r>
              <w:rPr>
                <w:highlight w:val="white"/>
              </w:rPr>
            </w:r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9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white"/>
              </w:rPr>
              <w:t xml:space="preserve">19.05.2026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8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white"/>
              </w:rPr>
              <w:t xml:space="preserve">«День консультаций» Филиала ППК «Роскадастр» по республике Карелия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vMerge w:val="restart"/>
            <w:textDirection w:val="lrTb"/>
            <w:noWrap w:val="false"/>
          </w:tcPr>
          <w:p>
            <w:pPr>
              <w:contextualSpacing/>
              <w:ind w:firstLine="851"/>
              <w:jc w:val="both"/>
              <w:spacing w:line="360" w:lineRule="auto"/>
              <w:shd w:val="clear" w:color="auto" w:fill="ffffff"/>
              <w:rPr>
                <w:rFonts w:ascii="Times New Roman" w:hAnsi="Times New Roman" w:cs="Times New Roman"/>
                <w:b/>
                <w:highlight w:val="white"/>
              </w:rPr>
              <w:outlineLvl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white"/>
              </w:rPr>
              <w:t xml:space="preserve">8 (8142) 71-73-47 (доб. 2) - по вопросам предоставления сведений из ЕГРН;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white"/>
              </w:rPr>
            </w:r>
          </w:p>
          <w:p>
            <w:pPr>
              <w:contextualSpacing/>
              <w:ind w:firstLine="851"/>
              <w:jc w:val="both"/>
              <w:spacing w:line="360" w:lineRule="auto"/>
              <w:shd w:val="clear" w:color="auto" w:fill="ffffff"/>
              <w:rPr>
                <w:rFonts w:ascii="Times New Roman" w:hAnsi="Times New Roman" w:cs="Times New Roman"/>
                <w:b/>
                <w:highlight w:val="white"/>
              </w:rPr>
              <w:outlineLvl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white"/>
              </w:rPr>
              <w:t xml:space="preserve">8 (8142) 71-73-47 (доб. 4) - по вопросам предоставления сведений из ЕГРН в электронном виде;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white"/>
              </w:rPr>
            </w:r>
          </w:p>
          <w:p>
            <w:pPr>
              <w:contextualSpacing/>
              <w:ind w:firstLine="851"/>
              <w:jc w:val="both"/>
              <w:spacing w:line="360" w:lineRule="auto"/>
              <w:shd w:val="clear" w:color="auto" w:fill="ffffff"/>
              <w:rPr>
                <w:rFonts w:ascii="Times New Roman" w:hAnsi="Times New Roman" w:cs="Times New Roman"/>
                <w:b/>
                <w:highlight w:val="white"/>
              </w:rPr>
              <w:outlineLvl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white"/>
              </w:rPr>
              <w:t xml:space="preserve">8 (8142) 71-73-47 (доб. 1)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white"/>
              </w:rPr>
              <w:t xml:space="preserve">- по вопросам состава пакетов документов, выездного обслуживания.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9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20.05.2026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8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highlight w:val="white"/>
                <w:u w:val="none"/>
                <w:vertAlign w:val="baseline"/>
              </w:rPr>
              <w:t xml:space="preserve">Горячая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highlight w:val="white"/>
                <w:u w:val="none"/>
                <w:vertAlign w:val="baseline"/>
              </w:rPr>
              <w:t xml:space="preserve">телефонная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highlight w:val="white"/>
                <w:u w:val="none"/>
                <w:vertAlign w:val="baseline"/>
              </w:rPr>
              <w:t xml:space="preserve"> линия «Дачная амнистия»</w:t>
            </w:r>
            <w:r>
              <w:rPr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highlight w:val="white"/>
                <w:u w:val="none"/>
                <w:vertAlign w:val="baseline"/>
              </w:rPr>
              <w:br/>
              <w:t xml:space="preserve">8 (8142) 76-75-91</w:t>
            </w:r>
            <w:r>
              <w:rPr>
                <w:highlight w:val="white"/>
              </w:rPr>
            </w:r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9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21.05.2026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8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highlight w:val="white"/>
                <w:u w:val="none"/>
                <w:vertAlign w:val="baseline"/>
              </w:rPr>
              <w:t xml:space="preserve">Горячая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highlight w:val="white"/>
                <w:u w:val="none"/>
                <w:vertAlign w:val="baseline"/>
              </w:rPr>
              <w:t xml:space="preserve">телефонная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highlight w:val="white"/>
                <w:u w:val="none"/>
                <w:vertAlign w:val="baseline"/>
              </w:rPr>
              <w:t xml:space="preserve"> линия «Гаражная амнистия»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highlight w:val="white"/>
                <w:u w:val="none"/>
                <w:vertAlign w:val="baseline"/>
              </w:rPr>
              <w:br/>
              <w:t xml:space="preserve">8 (8142) 76-57-82</w:t>
            </w:r>
            <w:r>
              <w:rPr>
                <w:highlight w:val="white"/>
              </w:rPr>
            </w:r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9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28.05.2026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8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«Школа электронных услуг» (обучение работе с электронными сервисами Росреестра)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8 (8142) 76-97-25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</w:tbl>
    <w:p>
      <w:pPr>
        <w:ind w:left="-992" w:right="0" w:firstLine="0"/>
        <w:jc w:val="left"/>
        <w:spacing w:after="0" w:line="240" w:lineRule="auto"/>
        <w:shd w:val="clear" w:color="auto" w:fill="ffffff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ind w:left="-992" w:right="0" w:firstLine="0"/>
        <w:jc w:val="left"/>
        <w:spacing w:after="0" w:line="240" w:lineRule="auto"/>
        <w:shd w:val="clear" w:color="auto" w:fill="ffffff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ind w:left="-992" w:right="0" w:firstLine="0"/>
        <w:jc w:val="left"/>
        <w:spacing w:after="0" w:line="240" w:lineRule="auto"/>
        <w:shd w:val="clear" w:color="auto" w:fill="ffffff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Подробнее на странице Управления Росреестра по 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hyperlink r:id="rId8" w:tooltip="https://vk.com/to10.rosreestr" w:history="1">
        <w:r>
          <w:rPr>
            <w:rStyle w:val="838"/>
            <w:rFonts w:ascii="Segoe UI" w:hAnsi="Segoe UI" w:eastAsia="Calibri" w:cs="Segoe UI"/>
            <w:sz w:val="26"/>
            <w:szCs w:val="26"/>
            <w:highlight w:val="none"/>
          </w:rPr>
        </w:r>
        <w:r>
          <w:rPr>
            <w:rFonts w:ascii="Times New Roman" w:hAnsi="Times New Roman" w:eastAsia="Times New Roman" w:cs="Times New Roman"/>
            <w:sz w:val="24"/>
            <w:szCs w:val="24"/>
            <w:highlight w:val="none"/>
          </w:rPr>
          <w:t xml:space="preserve">Республике Карелия</w:t>
        </w:r>
        <w:r>
          <w:rPr>
            <w:rFonts w:ascii="Times New Roman" w:hAnsi="Times New Roman" w:eastAsia="Times New Roman" w:cs="Times New Roman"/>
            <w:sz w:val="24"/>
            <w:szCs w:val="24"/>
          </w:rPr>
        </w:r>
        <w:r>
          <w:rPr>
            <w:rStyle w:val="838"/>
            <w:rFonts w:ascii="Times New Roman" w:hAnsi="Times New Roman" w:eastAsia="Times New Roman" w:cs="Times New Roman"/>
            <w:sz w:val="24"/>
            <w:szCs w:val="24"/>
            <w:highlight w:val="none"/>
          </w:rPr>
          <w:t xml:space="preserve"> https://vk.com/to10.rosreestr</w:t>
        </w:r>
        <w:r>
          <w:rPr>
            <w:rStyle w:val="838"/>
            <w:rFonts w:ascii="Times New Roman" w:hAnsi="Times New Roman" w:eastAsia="Times New Roman" w:cs="Times New Roman"/>
            <w:sz w:val="26"/>
            <w:szCs w:val="26"/>
            <w:highlight w:val="none"/>
          </w:rPr>
        </w:r>
        <w:r>
          <w:rPr>
            <w:rStyle w:val="838"/>
            <w:rFonts w:ascii="Segoe UI" w:hAnsi="Segoe UI" w:eastAsia="Calibri" w:cs="Segoe UI"/>
            <w:sz w:val="26"/>
            <w:szCs w:val="26"/>
            <w:highlight w:val="none"/>
          </w:rPr>
        </w:r>
      </w:hyperlink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ind w:left="-992" w:right="0" w:firstLine="0"/>
        <w:jc w:val="left"/>
        <w:spacing w:after="0" w:line="240" w:lineRule="auto"/>
        <w:shd w:val="clear" w:color="auto" w:fill="ffffff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ind w:left="-992" w:right="0" w:firstLine="0"/>
        <w:jc w:val="left"/>
        <w:spacing w:after="0" w:line="240" w:lineRule="auto"/>
        <w:shd w:val="clear" w:color="auto" w:fill="ffffff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Подробнее на странице Филиала ППК «Роскадастр» по Республике Карелия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hyperlink r:id="rId9" w:tooltip="https://vk.com/fkprk10" w:history="1">
        <w:r>
          <w:rPr>
            <w:rStyle w:val="838"/>
            <w:rFonts w:ascii="Times New Roman" w:hAnsi="Times New Roman" w:eastAsia="Times New Roman" w:cs="Times New Roman"/>
            <w:sz w:val="24"/>
            <w:szCs w:val="24"/>
            <w:highlight w:val="none"/>
          </w:rPr>
          <w:t xml:space="preserve">https://vk.com/fkprk10</w:t>
        </w:r>
        <w:r>
          <w:rPr>
            <w:rStyle w:val="838"/>
            <w:rFonts w:ascii="Times New Roman" w:hAnsi="Times New Roman" w:eastAsia="Times New Roman" w:cs="Times New Roman"/>
            <w:sz w:val="26"/>
            <w:szCs w:val="26"/>
            <w:highlight w:val="none"/>
          </w:rPr>
        </w:r>
        <w:r>
          <w:rPr>
            <w:rStyle w:val="838"/>
            <w:rFonts w:ascii="Segoe UI" w:hAnsi="Segoe UI" w:eastAsia="Calibri" w:cs="Segoe UI"/>
            <w:sz w:val="26"/>
            <w:szCs w:val="26"/>
            <w:highlight w:val="none"/>
          </w:rPr>
        </w:r>
      </w:hyperlink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ind w:firstLine="567"/>
        <w:jc w:val="right"/>
        <w:spacing w:after="0" w:line="240" w:lineRule="auto"/>
        <w:shd w:val="clear" w:color="auto" w:fill="ffffff"/>
        <w:rPr>
          <w:rFonts w:ascii="Segoe UI" w:hAnsi="Segoe UI" w:eastAsia="Calibri" w:cs="Segoe UI"/>
          <w:sz w:val="24"/>
          <w:szCs w:val="24"/>
          <w:highlight w:val="none"/>
        </w:rPr>
      </w:pPr>
      <w:r>
        <w:rPr>
          <w:rFonts w:ascii="Segoe UI" w:hAnsi="Segoe UI" w:eastAsia="Calibri" w:cs="Segoe UI"/>
          <w:sz w:val="24"/>
          <w:szCs w:val="24"/>
          <w:highlight w:val="none"/>
        </w:rPr>
      </w:r>
      <w:r>
        <w:rPr>
          <w:rFonts w:ascii="Segoe UI" w:hAnsi="Segoe UI" w:eastAsia="Calibri" w:cs="Segoe UI"/>
          <w:sz w:val="24"/>
          <w:szCs w:val="24"/>
          <w:highlight w:val="none"/>
        </w:rPr>
      </w:r>
      <w:r>
        <w:rPr>
          <w:rFonts w:ascii="Segoe UI" w:hAnsi="Segoe UI" w:eastAsia="Calibri" w:cs="Segoe UI"/>
          <w:sz w:val="24"/>
          <w:szCs w:val="24"/>
          <w:highlight w:val="none"/>
        </w:rPr>
      </w:r>
    </w:p>
    <w:p>
      <w:pPr>
        <w:pStyle w:val="832"/>
        <w:ind w:firstLine="567"/>
        <w:jc w:val="right"/>
        <w:spacing w:after="0" w:line="240" w:lineRule="auto"/>
        <w:shd w:val="clear" w:color="auto" w:fill="ffffff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М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атериал подготовлен пресс-службо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й </w:t>
      </w:r>
      <w:r>
        <w:rPr>
          <w:rFonts w:ascii="Times New Roman" w:hAnsi="Times New Roman" w:cs="Times New Roman"/>
          <w:sz w:val="20"/>
          <w:szCs w:val="20"/>
          <w:highlight w:val="none"/>
        </w:rPr>
      </w:r>
      <w:r>
        <w:rPr>
          <w:rFonts w:ascii="Times New Roman" w:hAnsi="Times New Roman" w:cs="Times New Roman"/>
          <w:sz w:val="20"/>
          <w:szCs w:val="20"/>
          <w:highlight w:val="none"/>
        </w:rPr>
      </w:r>
    </w:p>
    <w:p>
      <w:pPr>
        <w:pStyle w:val="832"/>
        <w:ind w:firstLine="567"/>
        <w:jc w:val="right"/>
        <w:spacing w:after="0" w:line="240" w:lineRule="auto"/>
        <w:shd w:val="clear" w:color="auto" w:fill="ffffff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Управления Росреестра по Республике Карелия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832"/>
        <w:ind w:firstLine="567"/>
        <w:jc w:val="right"/>
        <w:spacing w:after="0" w:line="240" w:lineRule="auto"/>
        <w:shd w:val="clear" w:color="auto" w:fill="ffffff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fldChar w:fldCharType="begin"/>
      </w:r>
      <w:r>
        <w:rPr>
          <w:rFonts w:ascii="Times New Roman" w:hAnsi="Times New Roman" w:eastAsia="Times New Roman" w:cs="Times New Roman"/>
          <w:sz w:val="20"/>
          <w:szCs w:val="20"/>
        </w:rPr>
        <w:instrText xml:space="preserve"> HYPERLINK "https://vk.com/feed?section=search&amp;q=%23Росреестр"</w:instrText>
      </w:r>
      <w:r>
        <w:rPr>
          <w:rFonts w:ascii="Times New Roman" w:hAnsi="Times New Roman" w:eastAsia="Times New Roman" w:cs="Times New Roman"/>
          <w:sz w:val="20"/>
          <w:szCs w:val="20"/>
        </w:rPr>
        <w:fldChar w:fldCharType="separate"/>
      </w:r>
      <w:r>
        <w:rPr>
          <w:rStyle w:val="838"/>
          <w:rFonts w:ascii="Times New Roman" w:hAnsi="Times New Roman" w:eastAsia="Times New Roman" w:cs="Times New Roman"/>
          <w:color w:val="2a5885"/>
          <w:sz w:val="20"/>
          <w:szCs w:val="20"/>
          <w:shd w:val="clear" w:color="auto" w:fill="ffffff"/>
        </w:rPr>
        <w:t xml:space="preserve">#Росреестр</w:t>
      </w:r>
      <w:r>
        <w:rPr>
          <w:rFonts w:ascii="Times New Roman" w:hAnsi="Times New Roman" w:eastAsia="Times New Roman" w:cs="Times New Roman"/>
          <w:sz w:val="20"/>
          <w:szCs w:val="20"/>
        </w:rPr>
        <w:fldChar w:fldCharType="end"/>
      </w:r>
      <w:r>
        <w:rPr>
          <w:rFonts w:ascii="Times New Roman" w:hAnsi="Times New Roman" w:eastAsia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fldChar w:fldCharType="begin"/>
      </w:r>
      <w:r>
        <w:rPr>
          <w:rFonts w:ascii="Times New Roman" w:hAnsi="Times New Roman" w:eastAsia="Times New Roman" w:cs="Times New Roman"/>
          <w:sz w:val="20"/>
          <w:szCs w:val="20"/>
        </w:rPr>
        <w:instrText xml:space="preserve"> HYPERLINK "https://vk.com/feed?section=search&amp;q=%23Росреестркарелии"</w:instrText>
      </w:r>
      <w:r>
        <w:rPr>
          <w:rFonts w:ascii="Times New Roman" w:hAnsi="Times New Roman" w:eastAsia="Times New Roman" w:cs="Times New Roman"/>
          <w:sz w:val="20"/>
          <w:szCs w:val="20"/>
        </w:rPr>
        <w:fldChar w:fldCharType="separate"/>
      </w:r>
      <w:r>
        <w:rPr>
          <w:rStyle w:val="838"/>
          <w:rFonts w:ascii="Times New Roman" w:hAnsi="Times New Roman" w:eastAsia="Times New Roman" w:cs="Times New Roman"/>
          <w:color w:val="2a5885"/>
          <w:sz w:val="20"/>
          <w:szCs w:val="20"/>
          <w:shd w:val="clear" w:color="auto" w:fill="ffffff"/>
        </w:rPr>
        <w:t xml:space="preserve">#РосреестрКарелии</w:t>
      </w:r>
      <w:r>
        <w:rPr>
          <w:rFonts w:ascii="Times New Roman" w:hAnsi="Times New Roman" w:eastAsia="Times New Roman" w:cs="Times New Roman"/>
          <w:sz w:val="20"/>
          <w:szCs w:val="20"/>
        </w:rPr>
        <w:fldChar w:fldCharType="end"/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832"/>
        <w:jc w:val="both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b/>
          <w:bCs/>
          <w:sz w:val="16"/>
          <w:szCs w:val="16"/>
        </w:rPr>
        <w:t xml:space="preserve">Контакты для СМИ</w:t>
      </w: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</w:p>
    <w:p>
      <w:pPr>
        <w:pStyle w:val="832"/>
        <w:spacing w:after="0" w:line="240" w:lineRule="auto"/>
        <w:shd w:val="clear" w:color="auto" w:fill="ffffff"/>
        <w:widowControl w:val="off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</w:rPr>
        <w:t xml:space="preserve">Пресс-служба Управления Росреестра по Республике Карелия</w:t>
      </w: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</w:p>
    <w:p>
      <w:pPr>
        <w:pStyle w:val="832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</w:rPr>
        <w:t xml:space="preserve">8 (8142) 76 29 48</w:t>
      </w: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</w:p>
    <w:p>
      <w:pPr>
        <w:pStyle w:val="832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Style w:val="838"/>
          <w:rFonts w:ascii="Times New Roman" w:hAnsi="Times New Roman" w:eastAsia="Times New Roman" w:cs="Times New Roman"/>
          <w:sz w:val="16"/>
          <w:szCs w:val="16"/>
        </w:rPr>
        <w:t xml:space="preserve">Artemova@r10.rosreestr.ru</w:t>
      </w: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</w:p>
    <w:p>
      <w:pPr>
        <w:pStyle w:val="832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</w:rPr>
        <w:t xml:space="preserve">185910, г. Петрозаводск, ул. Красная, д. 31</w:t>
      </w: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</w:p>
    <w:p>
      <w:pPr>
        <w:pStyle w:val="832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</w:p>
    <w:sectPr>
      <w:footnotePr/>
      <w:endnotePr/>
      <w:type w:val="nextPage"/>
      <w:pgSz w:w="11906" w:h="16838" w:orient="portrait"/>
      <w:pgMar w:top="284" w:right="850" w:bottom="851" w:left="1701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Times New Roman">
    <w:panose1 w:val="02020603050405020304"/>
  </w:font>
  <w:font w:name="Microsoft YaHei">
    <w:panose1 w:val="020B05030202030202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2"/>
    <w:next w:val="832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2"/>
    <w:next w:val="832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2"/>
    <w:next w:val="832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2"/>
    <w:next w:val="832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2"/>
    <w:next w:val="832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2"/>
    <w:next w:val="832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2"/>
    <w:next w:val="832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2"/>
    <w:next w:val="832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2"/>
    <w:next w:val="832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2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2"/>
    <w:next w:val="832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link w:val="674"/>
    <w:uiPriority w:val="10"/>
    <w:rPr>
      <w:sz w:val="48"/>
      <w:szCs w:val="48"/>
    </w:rPr>
  </w:style>
  <w:style w:type="paragraph" w:styleId="676">
    <w:name w:val="Subtitle"/>
    <w:basedOn w:val="832"/>
    <w:next w:val="832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link w:val="676"/>
    <w:uiPriority w:val="11"/>
    <w:rPr>
      <w:sz w:val="24"/>
      <w:szCs w:val="24"/>
    </w:rPr>
  </w:style>
  <w:style w:type="paragraph" w:styleId="678">
    <w:name w:val="Quote"/>
    <w:basedOn w:val="832"/>
    <w:next w:val="832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2"/>
    <w:next w:val="832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2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link w:val="682"/>
    <w:uiPriority w:val="99"/>
  </w:style>
  <w:style w:type="paragraph" w:styleId="684">
    <w:name w:val="Footer"/>
    <w:basedOn w:val="832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link w:val="684"/>
    <w:uiPriority w:val="99"/>
  </w:style>
  <w:style w:type="paragraph" w:styleId="686">
    <w:name w:val="Caption"/>
    <w:basedOn w:val="832"/>
    <w:next w:val="83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686"/>
    <w:link w:val="684"/>
    <w:uiPriority w:val="99"/>
  </w:style>
  <w:style w:type="table" w:styleId="688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8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9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0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1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2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3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5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6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7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8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9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0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2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3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4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5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6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7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next w:val="832"/>
    <w:link w:val="832"/>
    <w:qFormat/>
    <w:pPr>
      <w:spacing w:after="200" w:line="276" w:lineRule="auto"/>
    </w:pPr>
    <w:rPr>
      <w:rFonts w:ascii="Calibri" w:hAnsi="Calibri"/>
      <w:sz w:val="22"/>
      <w:szCs w:val="22"/>
      <w:lang w:val="ru-RU" w:eastAsia="ar-SA" w:bidi="ar-SA"/>
    </w:rPr>
  </w:style>
  <w:style w:type="character" w:styleId="833">
    <w:name w:val="Основной шрифт абзаца"/>
    <w:next w:val="833"/>
    <w:link w:val="832"/>
    <w:uiPriority w:val="1"/>
    <w:unhideWhenUsed/>
  </w:style>
  <w:style w:type="table" w:styleId="834">
    <w:name w:val="Обычная таблица"/>
    <w:next w:val="834"/>
    <w:link w:val="832"/>
    <w:uiPriority w:val="99"/>
    <w:semiHidden/>
    <w:unhideWhenUsed/>
    <w:tblPr/>
  </w:style>
  <w:style w:type="numbering" w:styleId="835">
    <w:name w:val="Нет списка"/>
    <w:next w:val="835"/>
    <w:link w:val="832"/>
    <w:uiPriority w:val="99"/>
    <w:semiHidden/>
    <w:unhideWhenUsed/>
  </w:style>
  <w:style w:type="character" w:styleId="836">
    <w:name w:val="Основной шрифт абзаца1"/>
    <w:next w:val="836"/>
    <w:link w:val="832"/>
  </w:style>
  <w:style w:type="character" w:styleId="837">
    <w:name w:val="Строгий"/>
    <w:next w:val="837"/>
    <w:link w:val="832"/>
    <w:qFormat/>
    <w:rPr>
      <w:b/>
      <w:bCs/>
    </w:rPr>
  </w:style>
  <w:style w:type="character" w:styleId="838">
    <w:name w:val="Гиперссылка"/>
    <w:next w:val="838"/>
    <w:link w:val="832"/>
    <w:uiPriority w:val="99"/>
    <w:rPr>
      <w:color w:val="0000ff"/>
      <w:u w:val="single"/>
    </w:rPr>
  </w:style>
  <w:style w:type="character" w:styleId="839">
    <w:name w:val="apple-converted-space"/>
    <w:basedOn w:val="836"/>
    <w:next w:val="839"/>
    <w:link w:val="832"/>
  </w:style>
  <w:style w:type="paragraph" w:styleId="840">
    <w:name w:val="Заголовок"/>
    <w:basedOn w:val="832"/>
    <w:next w:val="841"/>
    <w:link w:val="832"/>
    <w:pPr>
      <w:keepNext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841">
    <w:name w:val="Основной текст"/>
    <w:basedOn w:val="832"/>
    <w:next w:val="841"/>
    <w:link w:val="832"/>
    <w:pPr>
      <w:spacing w:before="0" w:after="120"/>
    </w:pPr>
  </w:style>
  <w:style w:type="paragraph" w:styleId="842">
    <w:name w:val="Список"/>
    <w:basedOn w:val="841"/>
    <w:next w:val="842"/>
    <w:link w:val="832"/>
    <w:rPr>
      <w:rFonts w:cs="Arial"/>
    </w:rPr>
  </w:style>
  <w:style w:type="paragraph" w:styleId="843">
    <w:name w:val="Название1"/>
    <w:basedOn w:val="832"/>
    <w:next w:val="843"/>
    <w:link w:val="832"/>
    <w:pPr>
      <w:spacing w:before="120" w:after="120"/>
      <w:suppressLineNumbers/>
    </w:pPr>
    <w:rPr>
      <w:rFonts w:cs="Arial"/>
      <w:i/>
      <w:iCs/>
      <w:sz w:val="24"/>
      <w:szCs w:val="24"/>
    </w:rPr>
  </w:style>
  <w:style w:type="paragraph" w:styleId="844">
    <w:name w:val="Указатель1"/>
    <w:basedOn w:val="832"/>
    <w:next w:val="844"/>
    <w:link w:val="832"/>
    <w:pPr>
      <w:suppressLineNumbers/>
    </w:pPr>
    <w:rPr>
      <w:rFonts w:cs="Arial"/>
    </w:rPr>
  </w:style>
  <w:style w:type="paragraph" w:styleId="845">
    <w:name w:val="article_decoration_first"/>
    <w:basedOn w:val="832"/>
    <w:next w:val="845"/>
    <w:link w:val="832"/>
    <w:pPr>
      <w:spacing w:before="280" w:after="28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846">
    <w:name w:val="Обычный (веб)"/>
    <w:basedOn w:val="832"/>
    <w:next w:val="846"/>
    <w:link w:val="832"/>
    <w:pPr>
      <w:spacing w:before="280" w:after="28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847">
    <w:name w:val="ConsPlusNormal"/>
    <w:next w:val="847"/>
    <w:link w:val="832"/>
    <w:pPr>
      <w:ind w:firstLine="720"/>
    </w:pPr>
    <w:rPr>
      <w:rFonts w:ascii="Arial" w:hAnsi="Arial" w:cs="Arial"/>
      <w:lang w:val="ru-RU" w:eastAsia="ar-SA" w:bidi="ar-SA"/>
    </w:rPr>
  </w:style>
  <w:style w:type="paragraph" w:styleId="848">
    <w:name w:val="Содержимое таблицы"/>
    <w:basedOn w:val="832"/>
    <w:next w:val="848"/>
    <w:link w:val="832"/>
    <w:pPr>
      <w:suppressLineNumbers/>
    </w:pPr>
  </w:style>
  <w:style w:type="paragraph" w:styleId="849">
    <w:name w:val="Заголовок таблицы"/>
    <w:basedOn w:val="848"/>
    <w:next w:val="849"/>
    <w:link w:val="832"/>
    <w:pPr>
      <w:jc w:val="center"/>
      <w:suppressLineNumbers/>
    </w:pPr>
    <w:rPr>
      <w:b/>
      <w:bCs/>
    </w:rPr>
  </w:style>
  <w:style w:type="paragraph" w:styleId="850">
    <w:name w:val="Без интервала1"/>
    <w:next w:val="850"/>
    <w:link w:val="832"/>
    <w:uiPriority w:val="99"/>
    <w:rPr>
      <w:rFonts w:ascii="Calibri" w:hAnsi="Calibri" w:cs="Calibri"/>
      <w:sz w:val="22"/>
      <w:szCs w:val="22"/>
      <w:lang w:val="ru-RU" w:eastAsia="en-US" w:bidi="ar-SA"/>
    </w:rPr>
  </w:style>
  <w:style w:type="character" w:styleId="851" w:default="1">
    <w:name w:val="Default Paragraph Font"/>
    <w:uiPriority w:val="1"/>
    <w:semiHidden/>
    <w:unhideWhenUsed/>
  </w:style>
  <w:style w:type="numbering" w:styleId="852" w:default="1">
    <w:name w:val="No List"/>
    <w:uiPriority w:val="99"/>
    <w:semiHidden/>
    <w:unhideWhenUsed/>
  </w:style>
  <w:style w:type="table" w:styleId="853" w:default="1">
    <w:name w:val="Normal Table"/>
    <w:uiPriority w:val="99"/>
    <w:semiHidden/>
    <w:unhideWhenUsed/>
    <w:tblPr/>
  </w:style>
  <w:style w:type="character" w:styleId="854" w:customStyle="1">
    <w:name w:val="Font Style13"/>
    <w:next w:val="843"/>
    <w:link w:val="832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s://vk.com/to10.rosreestr" TargetMode="External"/><Relationship Id="rId9" Type="http://schemas.openxmlformats.org/officeDocument/2006/relationships/hyperlink" Target="https://vk.com/fkprk10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Hewlett-Packard Company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A.Vorobeva</dc:creator>
  <cp:revision>79</cp:revision>
  <dcterms:created xsi:type="dcterms:W3CDTF">2023-01-31T10:57:00Z</dcterms:created>
  <dcterms:modified xsi:type="dcterms:W3CDTF">2026-04-28T13:07:14Z</dcterms:modified>
  <cp:version>983040</cp:version>
</cp:coreProperties>
</file>