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83" w:lineRule="exact"/>
        <w:ind w:firstLine="851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pacing w:after="0" w:line="240" w:lineRule="auto"/>
        <w:ind w:firstLine="567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  <w:t xml:space="preserve">Как дольщику расторгнуть договор долевого участия в строительстве в одностороннем внесудебном порядке?</w:t>
      </w:r>
      <w:r>
        <w:rPr>
          <w:b/>
          <w:bCs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Arial" w:hAnsi="Arial" w:eastAsia="Arial" w:cs="Arial"/>
          <w:color w:val="2c2d2e"/>
          <w:sz w:val="23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Действующее 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none"/>
        </w:rPr>
        <w:t xml:space="preserve">з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аконодательство предусматривает несколько возможностей: 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r>
    </w:p>
    <w:p>
      <w:pPr>
        <w:pStyle w:val="925"/>
        <w:numPr>
          <w:numId w:val="26"/>
          <w:ilvl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по соглашению сто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рон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r>
    </w:p>
    <w:p>
      <w:pPr>
        <w:pStyle w:val="925"/>
        <w:numPr>
          <w:numId w:val="26"/>
          <w:ilvl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в судебном порядке по требованию дольщика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r>
    </w:p>
    <w:p>
      <w:pPr>
        <w:pStyle w:val="925"/>
        <w:numPr>
          <w:numId w:val="26"/>
          <w:ilvl w:val="0"/>
        </w:num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в одностороннем внесудебном порядке.</w:t>
      </w:r>
      <w:r>
        <w:rPr>
          <w:rFonts w:ascii="Times New Roman" w:hAnsi="Times New Roman" w:cs="Times New Roman"/>
          <w:color w:val="2c2d2e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2c2d2e"/>
          <w:sz w:val="28"/>
          <w:szCs w:val="28"/>
          <w:highlight w:val="none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Рассмотрим, в каких ситуациях дольщик может отказаться от договора без обращения в суд, и какие действия для этого необходимо предпринять.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5"/>
        <w:numPr>
          <w:numId w:val="27"/>
          <w:ilvl w:val="0"/>
        </w:numPr>
        <w:spacing w:after="0" w:line="240" w:lineRule="auto"/>
        <w:ind w:left="709" w:right="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none"/>
        </w:rPr>
        <w:t xml:space="preserve">К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огда возможен внесудебный порядок?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5"/>
        <w:numPr>
          <w:numId w:val="28"/>
          <w:ilvl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none"/>
        </w:rPr>
        <w:t xml:space="preserve">н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арушение сроков: застройщик не передал объект долевого строительства в течение двух месяцев после окончания срока, предусмотренного договором;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r>
    </w:p>
    <w:p>
      <w:pPr>
        <w:spacing w:after="0" w:line="240" w:lineRule="auto"/>
        <w:ind w:left="709" w:firstLine="0"/>
        <w:jc w:val="both"/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r>
    </w:p>
    <w:p>
      <w:pPr>
        <w:pStyle w:val="925"/>
        <w:numPr>
          <w:numId w:val="28"/>
          <w:ilvl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none"/>
        </w:rPr>
        <w:t xml:space="preserve">н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еустранение недостатков: застройщик в разумный срок не выполнил обязательства по безвозмездному устранению д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ефектов, не уменьшил соразмерно цену договора или не возместил расходы дольщика на самостоятельное исправление недостатков, допущенных при строительстве;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r>
    </w:p>
    <w:p>
      <w:pPr>
        <w:spacing w:after="0" w:line="240" w:lineRule="auto"/>
        <w:ind w:left="709" w:firstLine="0"/>
        <w:jc w:val="both"/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r>
    </w:p>
    <w:p>
      <w:pPr>
        <w:pStyle w:val="925"/>
        <w:numPr>
          <w:numId w:val="28"/>
          <w:ilvl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ерьезные дефекты качества: выявлены существенные нарушения требований к качеству построенного объе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кта.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При этом важно помнить, что если застройщик надлежаще исполняет свои обязательства и соответствует требованиям закона, права на односторонний отказ у дольщика во внесудебном порядке не возникает.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25"/>
        <w:numPr>
          <w:numId w:val="29"/>
          <w:ilvl w:val="0"/>
        </w:numPr>
        <w:spacing w:after="0" w:line="240" w:lineRule="auto"/>
        <w:ind w:left="709" w:right="0" w:hanging="360"/>
        <w:jc w:val="both"/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Для оформления отказа от ДДУ во внесудебном порядке необходимо строго следовать установленной процедуре: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r>
    </w:p>
    <w:p>
      <w:pPr>
        <w:pStyle w:val="925"/>
        <w:numPr>
          <w:numId w:val="30"/>
          <w:ilvl w:val="0"/>
        </w:numPr>
        <w:spacing w:after="0" w:line="240" w:lineRule="auto"/>
        <w:ind w:left="709" w:right="0" w:hanging="360"/>
        <w:jc w:val="both"/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none"/>
        </w:rPr>
        <w:t xml:space="preserve">ш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аг 1: дольщику необходимо направить в адрес застройщика уведомление о намерении расторгнуть договор (это делается исключител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ьно заказным письмом с описью вложения, а если договор расторгается из-за просрочки передачи объекта, направить его можно только по истечении двух месяцев с того дня, когда объек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т должны были передать по ДДУ)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</w:r>
    </w:p>
    <w:p>
      <w:pPr>
        <w:spacing w:after="0" w:line="240" w:lineRule="auto"/>
        <w:ind w:left="709" w:right="0" w:firstLine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Arial" w:hAnsi="Arial" w:eastAsia="Arial" w:cs="Arial"/>
          <w:color w:val="2c2d2e"/>
          <w:sz w:val="23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25"/>
        <w:numPr>
          <w:numId w:val="30"/>
          <w:ilvl w:val="0"/>
        </w:numPr>
        <w:spacing w:after="0" w:line="240" w:lineRule="auto"/>
        <w:ind w:left="709" w:right="0" w:hanging="36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none"/>
        </w:rPr>
        <w:t xml:space="preserve">ш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аг 2: дольщик обращается в орган регистрации прав с заявлением о расторжении ДДУ, к заявлению необходимо приложить копию уведомления, опись вложе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ния и документы, подтверждающие отправку заказного письма застройщику.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Важное условие для ДДУ заключенн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ых с использованием кредитных средств: если недвижимость приобреталась с использованием кредитных средств и в Едином государственном реестре недвижимости (ЕГРН) есть запись об ипотеке, на момент подачи заявления она должна быть погашена. Альтернативный вар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иант — подать заявление о погашении записи об ипотеке одновременно с заявлением о расторжении ДДУ. Это может сделать залогодержатель (банк) либо стороны кредитного договора совместно.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После того, как запись о регистрации ДДУ будет погашена в ЕГРН, дольщик получает выписку, в которой уже не будет содержаться сведений о зарегистрированном договоре долевого участия. Этот документ является подтверждением завершения процедуры.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hd w:val="clear" w:color="auto" w:fill="ffffff"/>
        <w:ind w:firstLine="709"/>
        <w:jc w:val="left"/>
        <w:outlineLvl w:val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widowControl w:val="off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widowControl w:val="off"/>
        <w:ind w:firstLine="567"/>
        <w:jc w:val="right"/>
        <w:outlineLvl w:val="0"/>
        <w:rPr>
          <w:rFonts w:ascii="Segoe UI" w:hAnsi="Segoe UI"/>
          <w:sz w:val="22"/>
          <w:szCs w:val="22"/>
          <w:highlight w:val="none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widowControl w:val="off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Управления </w:t>
      </w:r>
      <w:r>
        <w:rPr>
          <w:rFonts w:ascii="Segoe UI" w:hAnsi="Segoe UI"/>
          <w:sz w:val="22"/>
          <w:szCs w:val="22"/>
        </w:rPr>
        <w:t xml:space="preserve">Росреестра</w:t>
      </w:r>
      <w:r>
        <w:rPr>
          <w:rFonts w:ascii="Segoe UI" w:hAnsi="Segoe UI"/>
          <w:sz w:val="22"/>
          <w:szCs w:val="22"/>
        </w:rPr>
        <w:t xml:space="preserve">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outlineLvl w:val="0"/>
        <w:rPr>
          <w:highlight w:val="none"/>
        </w:rPr>
      </w:pPr>
      <w:hyperlink r:id="rId10" w:tooltip="https://vk.com/feed?section=search&amp;q=%23%D0%A0%D0%BE%D1%81%D1%80%D0%B5%D0%B5%D1%81%D1%82%D1%80" w:history="1">
        <w:r>
          <w:rPr>
            <w:rStyle w:val="90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909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0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909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widowControl w:val="off"/>
        <w:shd w:val="clear" w:color="auto" w:fill="ffffff"/>
        <w:outlineLvl w:val="0"/>
        <w:rPr>
          <w:rFonts w:ascii="Segoe UI" w:hAnsi="Segoe UI" w:eastAsia="Calibri" w:cs="Segoe UI"/>
          <w:sz w:val="16"/>
          <w:szCs w:val="16"/>
        </w:rPr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09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2" w:tooltip="mailto:A.Vorobeva@r10.rosreestr.ru" w:history="1">
        <w:r>
          <w:rPr>
            <w:rStyle w:val="909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09"/>
          <w:rFonts w:ascii="Segoe UI" w:hAnsi="Segoe UI" w:eastAsia="Calibri" w:cs="Segoe UI"/>
          <w:sz w:val="16"/>
          <w:szCs w:val="16"/>
        </w:rPr>
      </w:r>
      <w:r>
        <w:rPr>
          <w:rStyle w:val="909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295" w:right="567" w:bottom="720" w:left="993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tabs>
          <w:tab w:val="num" w:pos="720" w:leader="none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tabs>
          <w:tab w:val="num" w:pos="1440" w:leader="none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tabs>
          <w:tab w:val="num" w:pos="2160" w:leader="none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tabs>
          <w:tab w:val="num" w:pos="2880" w:leader="none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tabs>
          <w:tab w:val="num" w:pos="3600" w:leader="none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tabs>
          <w:tab w:val="num" w:pos="4320" w:leader="none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tabs>
          <w:tab w:val="num" w:pos="5040" w:leader="none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tabs>
          <w:tab w:val="num" w:pos="5760" w:leader="none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tabs>
          <w:tab w:val="num" w:pos="6480" w:leader="none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tabs>
          <w:tab w:val="num" w:pos="720" w:leader="none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tabs>
          <w:tab w:val="num" w:pos="1440" w:leader="none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tabs>
          <w:tab w:val="num" w:pos="2160" w:leader="none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tabs>
          <w:tab w:val="num" w:pos="2880" w:leader="none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tabs>
          <w:tab w:val="num" w:pos="3600" w:leader="none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tabs>
          <w:tab w:val="num" w:pos="4320" w:leader="none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tabs>
          <w:tab w:val="num" w:pos="5040" w:leader="none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tabs>
          <w:tab w:val="num" w:pos="5760" w:leader="none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tabs>
          <w:tab w:val="num" w:pos="6480" w:leader="none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tabs>
          <w:tab w:val="num" w:pos="2160" w:leader="none"/>
        </w:tabs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tabs>
          <w:tab w:val="num" w:pos="4320" w:leader="none"/>
        </w:tabs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tabs>
          <w:tab w:val="num" w:pos="6480" w:leader="none"/>
        </w:tabs>
        <w:ind w:left="6480" w:hanging="36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1417" w:hanging="360"/>
      </w:pPr>
      <w:rPr>
        <w:rFonts w:ascii="Wingdings" w:hAnsi="Wingdings" w:eastAsia="Wingdings" w:cs="Wingdings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09" w:hanging="360"/>
      </w:pPr>
      <w:rPr>
        <w:rFonts w:ascii="Wingdings" w:hAnsi="Wingdings" w:eastAsia="Wingdings" w:cs="Wingdings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09" w:hanging="360"/>
      </w:pPr>
      <w:rPr>
        <w:rFonts w:ascii="Wingdings" w:hAnsi="Wingdings" w:eastAsia="Wingdings" w:cs="Wingdings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1418" w:hanging="360"/>
      </w:pPr>
      <w:rPr>
        <w:rFonts w:ascii="Wingdings" w:hAnsi="Wingdings" w:eastAsia="Wingdings" w:cs="Wingdings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1417" w:hanging="360"/>
      </w:pPr>
      <w:rPr>
        <w:rFonts w:ascii="Wingdings" w:hAnsi="Wingdings" w:eastAsia="Wingdings" w:cs="Wingdings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1417" w:hanging="360"/>
      </w:pPr>
      <w:rPr>
        <w:rFonts w:ascii="Wingdings" w:hAnsi="Wingdings" w:eastAsia="Wingdings" w:cs="Wingdings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1417" w:hanging="360"/>
      </w:pPr>
      <w:rPr>
        <w:rFonts w:ascii="Wingdings" w:hAnsi="Wingdings" w:eastAsia="Wingdings" w:cs="Wingdings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Heading 1 Char"/>
    <w:basedOn w:val="879"/>
    <w:link w:val="874"/>
    <w:uiPriority w:val="9"/>
    <w:rPr>
      <w:rFonts w:ascii="Arial" w:hAnsi="Arial" w:eastAsia="Arial" w:cs="Arial"/>
      <w:sz w:val="40"/>
      <w:szCs w:val="40"/>
    </w:rPr>
  </w:style>
  <w:style w:type="character" w:styleId="718">
    <w:name w:val="Heading 2 Char"/>
    <w:basedOn w:val="879"/>
    <w:link w:val="875"/>
    <w:uiPriority w:val="9"/>
    <w:rPr>
      <w:rFonts w:ascii="Arial" w:hAnsi="Arial" w:eastAsia="Arial" w:cs="Arial"/>
      <w:sz w:val="34"/>
    </w:rPr>
  </w:style>
  <w:style w:type="character" w:styleId="719">
    <w:name w:val="Heading 3 Char"/>
    <w:basedOn w:val="879"/>
    <w:link w:val="876"/>
    <w:uiPriority w:val="9"/>
    <w:rPr>
      <w:rFonts w:ascii="Arial" w:hAnsi="Arial" w:eastAsia="Arial" w:cs="Arial"/>
      <w:sz w:val="30"/>
      <w:szCs w:val="30"/>
    </w:rPr>
  </w:style>
  <w:style w:type="character" w:styleId="720">
    <w:name w:val="Heading 4 Char"/>
    <w:basedOn w:val="879"/>
    <w:link w:val="877"/>
    <w:uiPriority w:val="9"/>
    <w:rPr>
      <w:rFonts w:ascii="Arial" w:hAnsi="Arial" w:eastAsia="Arial" w:cs="Arial"/>
      <w:b/>
      <w:bCs/>
      <w:sz w:val="26"/>
      <w:szCs w:val="26"/>
    </w:rPr>
  </w:style>
  <w:style w:type="character" w:styleId="721">
    <w:name w:val="Heading 5 Char"/>
    <w:basedOn w:val="879"/>
    <w:link w:val="878"/>
    <w:uiPriority w:val="9"/>
    <w:rPr>
      <w:rFonts w:ascii="Arial" w:hAnsi="Arial" w:eastAsia="Arial" w:cs="Arial"/>
      <w:b/>
      <w:bCs/>
      <w:sz w:val="24"/>
      <w:szCs w:val="24"/>
    </w:rPr>
  </w:style>
  <w:style w:type="paragraph" w:styleId="722">
    <w:name w:val="Heading 6"/>
    <w:basedOn w:val="873"/>
    <w:next w:val="873"/>
    <w:link w:val="723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3">
    <w:name w:val="Heading 6 Char"/>
    <w:basedOn w:val="879"/>
    <w:link w:val="722"/>
    <w:uiPriority w:val="9"/>
    <w:rPr>
      <w:rFonts w:ascii="Arial" w:hAnsi="Arial" w:eastAsia="Arial" w:cs="Arial"/>
      <w:b/>
      <w:bCs/>
      <w:sz w:val="22"/>
      <w:szCs w:val="22"/>
    </w:rPr>
  </w:style>
  <w:style w:type="paragraph" w:styleId="724">
    <w:name w:val="Heading 7"/>
    <w:basedOn w:val="873"/>
    <w:next w:val="873"/>
    <w:link w:val="725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5">
    <w:name w:val="Heading 7 Char"/>
    <w:basedOn w:val="879"/>
    <w:link w:val="7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6">
    <w:name w:val="Heading 8"/>
    <w:basedOn w:val="873"/>
    <w:next w:val="873"/>
    <w:link w:val="727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7">
    <w:name w:val="Heading 8 Char"/>
    <w:basedOn w:val="879"/>
    <w:link w:val="726"/>
    <w:uiPriority w:val="9"/>
    <w:rPr>
      <w:rFonts w:ascii="Arial" w:hAnsi="Arial" w:eastAsia="Arial" w:cs="Arial"/>
      <w:i/>
      <w:iCs/>
      <w:sz w:val="22"/>
      <w:szCs w:val="22"/>
    </w:rPr>
  </w:style>
  <w:style w:type="paragraph" w:styleId="728">
    <w:name w:val="Heading 9"/>
    <w:basedOn w:val="873"/>
    <w:next w:val="873"/>
    <w:link w:val="729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9">
    <w:name w:val="Heading 9 Char"/>
    <w:basedOn w:val="879"/>
    <w:link w:val="728"/>
    <w:uiPriority w:val="9"/>
    <w:rPr>
      <w:rFonts w:ascii="Arial" w:hAnsi="Arial" w:eastAsia="Arial" w:cs="Arial"/>
      <w:i/>
      <w:iCs/>
      <w:sz w:val="21"/>
      <w:szCs w:val="21"/>
    </w:rPr>
  </w:style>
  <w:style w:type="character" w:styleId="730">
    <w:name w:val="Title Char"/>
    <w:basedOn w:val="879"/>
    <w:link w:val="935"/>
    <w:uiPriority w:val="10"/>
    <w:rPr>
      <w:sz w:val="48"/>
      <w:szCs w:val="48"/>
    </w:rPr>
  </w:style>
  <w:style w:type="character" w:styleId="731">
    <w:name w:val="Subtitle Char"/>
    <w:basedOn w:val="879"/>
    <w:link w:val="931"/>
    <w:uiPriority w:val="11"/>
    <w:rPr>
      <w:sz w:val="24"/>
      <w:szCs w:val="24"/>
    </w:rPr>
  </w:style>
  <w:style w:type="paragraph" w:styleId="732">
    <w:name w:val="Quote"/>
    <w:basedOn w:val="873"/>
    <w:next w:val="873"/>
    <w:link w:val="733"/>
    <w:uiPriority w:val="29"/>
    <w:qFormat/>
    <w:pPr>
      <w:ind w:left="720" w:right="720"/>
    </w:pPr>
    <w:rPr>
      <w:i/>
    </w:rPr>
  </w:style>
  <w:style w:type="character" w:styleId="733">
    <w:name w:val="Quote Char"/>
    <w:link w:val="732"/>
    <w:uiPriority w:val="29"/>
    <w:rPr>
      <w:i/>
    </w:rPr>
  </w:style>
  <w:style w:type="paragraph" w:styleId="734">
    <w:name w:val="Intense Quote"/>
    <w:basedOn w:val="873"/>
    <w:next w:val="873"/>
    <w:link w:val="73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735">
    <w:name w:val="Intense Quote Char"/>
    <w:link w:val="734"/>
    <w:uiPriority w:val="30"/>
    <w:rPr>
      <w:i/>
    </w:rPr>
  </w:style>
  <w:style w:type="character" w:styleId="736">
    <w:name w:val="Header Char"/>
    <w:basedOn w:val="879"/>
    <w:link w:val="916"/>
    <w:uiPriority w:val="99"/>
  </w:style>
  <w:style w:type="character" w:styleId="737">
    <w:name w:val="Footer Char"/>
    <w:basedOn w:val="879"/>
    <w:link w:val="941"/>
    <w:uiPriority w:val="99"/>
  </w:style>
  <w:style w:type="paragraph" w:styleId="738">
    <w:name w:val="Caption"/>
    <w:basedOn w:val="873"/>
    <w:next w:val="87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9">
    <w:name w:val="Caption Char"/>
    <w:basedOn w:val="738"/>
    <w:link w:val="941"/>
    <w:uiPriority w:val="99"/>
  </w:style>
  <w:style w:type="table" w:styleId="740">
    <w:name w:val="Table Grid"/>
    <w:basedOn w:val="88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Table Grid Light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>
    <w:name w:val="Plain Table 1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2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>
    <w:name w:val="Plain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Plain Table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7">
    <w:name w:val="Grid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5">
    <w:name w:val="Grid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6">
    <w:name w:val="Grid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7">
    <w:name w:val="Grid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8">
    <w:name w:val="Grid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9">
    <w:name w:val="Grid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0">
    <w:name w:val="Grid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1">
    <w:name w:val="Grid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2">
    <w:name w:val="Grid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3">
    <w:name w:val="Grid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4">
    <w:name w:val="Grid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5">
    <w:name w:val="Grid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6">
    <w:name w:val="Grid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7">
    <w:name w:val="Grid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8">
    <w:name w:val="Grid Table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>
    <w:name w:val="Grid Table 4 - Accent 1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0">
    <w:name w:val="Grid Table 4 - Accent 2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1">
    <w:name w:val="Grid Table 4 - Accent 3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2">
    <w:name w:val="Grid Table 4 - Accent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3">
    <w:name w:val="Grid Table 4 - Accent 5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4">
    <w:name w:val="Grid Table 4 - Accent 6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5">
    <w:name w:val="Grid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76">
    <w:name w:val="Grid Table 5 Dark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77">
    <w:name w:val="Grid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78">
    <w:name w:val="Grid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79">
    <w:name w:val="Grid Table 5 Dark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80">
    <w:name w:val="Grid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81">
    <w:name w:val="Grid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82">
    <w:name w:val="Grid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3">
    <w:name w:val="Grid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4">
    <w:name w:val="Grid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5">
    <w:name w:val="Grid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6">
    <w:name w:val="Grid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7">
    <w:name w:val="Grid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9">
    <w:name w:val="Grid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0">
    <w:name w:val="Grid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1">
    <w:name w:val="Grid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2">
    <w:name w:val="Grid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3">
    <w:name w:val="Grid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4">
    <w:name w:val="Grid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5">
    <w:name w:val="Grid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6">
    <w:name w:val="List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4">
    <w:name w:val="List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5">
    <w:name w:val="List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6">
    <w:name w:val="List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7">
    <w:name w:val="List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8">
    <w:name w:val="List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9">
    <w:name w:val="List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0">
    <w:name w:val="List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2">
    <w:name w:val="List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3">
    <w:name w:val="List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4">
    <w:name w:val="List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5">
    <w:name w:val="List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6">
    <w:name w:val="List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7">
    <w:name w:val="List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8">
    <w:name w:val="List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9">
    <w:name w:val="List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0">
    <w:name w:val="List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1">
    <w:name w:val="List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2">
    <w:name w:val="List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3">
    <w:name w:val="List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4">
    <w:name w:val="List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5">
    <w:name w:val="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7">
    <w:name w:val="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8">
    <w:name w:val="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9">
    <w:name w:val="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0">
    <w:name w:val="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1">
    <w:name w:val="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2">
    <w:name w:val="Bordered &amp; 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Bordered &amp; 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4">
    <w:name w:val="Bordered &amp; 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5">
    <w:name w:val="Bordered &amp; 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6">
    <w:name w:val="Bordered &amp; 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7">
    <w:name w:val="Bordered &amp; 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8">
    <w:name w:val="Bordered &amp; 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9">
    <w:name w:val="Bordered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0">
    <w:name w:val="Bordered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1">
    <w:name w:val="Bordered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2">
    <w:name w:val="Bordered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3">
    <w:name w:val="Bordered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4">
    <w:name w:val="Bordered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5">
    <w:name w:val="Bordered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6">
    <w:name w:val="footnote text"/>
    <w:basedOn w:val="873"/>
    <w:link w:val="867"/>
    <w:uiPriority w:val="99"/>
    <w:semiHidden/>
    <w:unhideWhenUsed/>
    <w:pPr>
      <w:spacing w:after="40" w:line="240" w:lineRule="auto"/>
    </w:pPr>
    <w:rPr>
      <w:sz w:val="18"/>
    </w:rPr>
  </w:style>
  <w:style w:type="character" w:styleId="867">
    <w:name w:val="Footnote Text Char"/>
    <w:link w:val="866"/>
    <w:uiPriority w:val="99"/>
    <w:rPr>
      <w:sz w:val="18"/>
    </w:rPr>
  </w:style>
  <w:style w:type="paragraph" w:styleId="868">
    <w:name w:val="endnote text"/>
    <w:basedOn w:val="873"/>
    <w:link w:val="869"/>
    <w:uiPriority w:val="99"/>
    <w:semiHidden/>
    <w:unhideWhenUsed/>
    <w:pPr>
      <w:spacing w:after="0" w:line="240" w:lineRule="auto"/>
    </w:pPr>
    <w:rPr>
      <w:sz w:val="20"/>
    </w:rPr>
  </w:style>
  <w:style w:type="character" w:styleId="869">
    <w:name w:val="Endnote Text Char"/>
    <w:link w:val="868"/>
    <w:uiPriority w:val="99"/>
    <w:rPr>
      <w:sz w:val="20"/>
    </w:rPr>
  </w:style>
  <w:style w:type="character" w:styleId="870">
    <w:name w:val="endnote reference"/>
    <w:basedOn w:val="879"/>
    <w:uiPriority w:val="99"/>
    <w:semiHidden/>
    <w:unhideWhenUsed/>
    <w:rPr>
      <w:vertAlign w:val="superscript"/>
    </w:rPr>
  </w:style>
  <w:style w:type="paragraph" w:styleId="871">
    <w:name w:val="TOC Heading"/>
    <w:uiPriority w:val="39"/>
    <w:unhideWhenUsed/>
  </w:style>
  <w:style w:type="paragraph" w:styleId="872">
    <w:name w:val="table of figures"/>
    <w:basedOn w:val="873"/>
    <w:next w:val="873"/>
    <w:uiPriority w:val="99"/>
    <w:unhideWhenUsed/>
    <w:pPr>
      <w:spacing w:after="0" w:afterAutospacing="0"/>
    </w:pPr>
  </w:style>
  <w:style w:type="paragraph" w:styleId="873" w:default="1">
    <w:name w:val="Normal"/>
    <w:link w:val="882"/>
    <w:qFormat/>
    <w:rPr>
      <w:rFonts w:ascii="Times New Roman" w:hAnsi="Times New Roman"/>
      <w:sz w:val="24"/>
    </w:rPr>
  </w:style>
  <w:style w:type="paragraph" w:styleId="874">
    <w:name w:val="Heading 1"/>
    <w:basedOn w:val="873"/>
    <w:link w:val="90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5">
    <w:name w:val="Heading 2"/>
    <w:next w:val="873"/>
    <w:link w:val="93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76">
    <w:name w:val="Heading 3"/>
    <w:next w:val="873"/>
    <w:link w:val="891"/>
    <w:uiPriority w:val="9"/>
    <w:qFormat/>
    <w:pPr>
      <w:outlineLvl w:val="2"/>
    </w:pPr>
    <w:rPr>
      <w:rFonts w:ascii="XO Thames" w:hAnsi="XO Thames"/>
      <w:b/>
      <w:i/>
    </w:rPr>
  </w:style>
  <w:style w:type="paragraph" w:styleId="877">
    <w:name w:val="Heading 4"/>
    <w:next w:val="873"/>
    <w:link w:val="93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8">
    <w:name w:val="Heading 5"/>
    <w:next w:val="873"/>
    <w:link w:val="90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9" w:default="1">
    <w:name w:val="Default Paragraph Font"/>
    <w:uiPriority w:val="1"/>
    <w:semiHidden/>
    <w:unhideWhenUsed/>
  </w:style>
  <w:style w:type="table" w:styleId="88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1" w:default="1">
    <w:name w:val="No List"/>
    <w:uiPriority w:val="99"/>
    <w:semiHidden/>
    <w:unhideWhenUsed/>
  </w:style>
  <w:style w:type="character" w:styleId="882" w:customStyle="1">
    <w:name w:val="Обычный1"/>
    <w:rPr>
      <w:rFonts w:ascii="Times New Roman" w:hAnsi="Times New Roman"/>
      <w:sz w:val="24"/>
    </w:rPr>
  </w:style>
  <w:style w:type="paragraph" w:styleId="883">
    <w:name w:val="toc 2"/>
    <w:next w:val="873"/>
    <w:link w:val="884"/>
    <w:uiPriority w:val="39"/>
    <w:pPr>
      <w:ind w:left="200"/>
    </w:pPr>
  </w:style>
  <w:style w:type="character" w:styleId="884" w:customStyle="1">
    <w:name w:val="Оглавление 2 Знак"/>
    <w:link w:val="883"/>
  </w:style>
  <w:style w:type="paragraph" w:styleId="885">
    <w:name w:val="toc 4"/>
    <w:next w:val="873"/>
    <w:link w:val="886"/>
    <w:uiPriority w:val="39"/>
    <w:pPr>
      <w:ind w:left="600"/>
    </w:pPr>
  </w:style>
  <w:style w:type="character" w:styleId="886" w:customStyle="1">
    <w:name w:val="Оглавление 4 Знак"/>
    <w:link w:val="885"/>
  </w:style>
  <w:style w:type="paragraph" w:styleId="887">
    <w:name w:val="toc 6"/>
    <w:next w:val="873"/>
    <w:link w:val="888"/>
    <w:uiPriority w:val="39"/>
    <w:pPr>
      <w:ind w:left="1000"/>
    </w:pPr>
  </w:style>
  <w:style w:type="character" w:styleId="888" w:customStyle="1">
    <w:name w:val="Оглавление 6 Знак"/>
    <w:link w:val="887"/>
  </w:style>
  <w:style w:type="paragraph" w:styleId="889">
    <w:name w:val="toc 7"/>
    <w:next w:val="873"/>
    <w:link w:val="890"/>
    <w:uiPriority w:val="39"/>
    <w:pPr>
      <w:ind w:left="1200"/>
    </w:pPr>
  </w:style>
  <w:style w:type="character" w:styleId="890" w:customStyle="1">
    <w:name w:val="Оглавление 7 Знак"/>
    <w:link w:val="889"/>
  </w:style>
  <w:style w:type="character" w:styleId="891" w:customStyle="1">
    <w:name w:val="Заголовок 3 Знак"/>
    <w:link w:val="876"/>
    <w:rPr>
      <w:rFonts w:ascii="XO Thames" w:hAnsi="XO Thames"/>
      <w:b/>
      <w:i/>
      <w:color w:val="000000"/>
    </w:rPr>
  </w:style>
  <w:style w:type="paragraph" w:styleId="892" w:customStyle="1">
    <w:name w:val="article_decoration_first"/>
    <w:basedOn w:val="873"/>
    <w:link w:val="893"/>
    <w:pPr>
      <w:spacing w:beforeAutospacing="1" w:afterAutospacing="1"/>
    </w:pPr>
  </w:style>
  <w:style w:type="character" w:styleId="893" w:customStyle="1">
    <w:name w:val="article_decoration_first"/>
    <w:basedOn w:val="882"/>
    <w:link w:val="892"/>
    <w:rPr>
      <w:rFonts w:ascii="Times New Roman" w:hAnsi="Times New Roman"/>
      <w:sz w:val="24"/>
    </w:rPr>
  </w:style>
  <w:style w:type="paragraph" w:styleId="894" w:customStyle="1">
    <w:name w:val="Строгий1"/>
    <w:basedOn w:val="924"/>
    <w:link w:val="895"/>
    <w:rPr>
      <w:b/>
    </w:rPr>
  </w:style>
  <w:style w:type="character" w:styleId="895">
    <w:name w:val="Strong"/>
    <w:basedOn w:val="879"/>
    <w:link w:val="894"/>
    <w:rPr>
      <w:b/>
    </w:rPr>
  </w:style>
  <w:style w:type="paragraph" w:styleId="896">
    <w:name w:val="Balloon Text"/>
    <w:basedOn w:val="873"/>
    <w:link w:val="897"/>
    <w:rPr>
      <w:rFonts w:ascii="Tahoma" w:hAnsi="Tahoma"/>
      <w:sz w:val="16"/>
    </w:rPr>
  </w:style>
  <w:style w:type="character" w:styleId="897" w:customStyle="1">
    <w:name w:val="Текст выноски Знак"/>
    <w:basedOn w:val="882"/>
    <w:link w:val="896"/>
    <w:rPr>
      <w:rFonts w:ascii="Tahoma" w:hAnsi="Tahoma"/>
      <w:sz w:val="16"/>
    </w:rPr>
  </w:style>
  <w:style w:type="paragraph" w:styleId="898" w:customStyle="1">
    <w:name w:val="ConsPlusNormal"/>
    <w:link w:val="899"/>
    <w:pPr>
      <w:ind w:firstLine="720"/>
    </w:pPr>
    <w:rPr>
      <w:rFonts w:ascii="Arial" w:hAnsi="Arial"/>
    </w:rPr>
  </w:style>
  <w:style w:type="character" w:styleId="899" w:customStyle="1">
    <w:name w:val="ConsPlusNormal"/>
    <w:link w:val="898"/>
    <w:rPr>
      <w:rFonts w:ascii="Arial" w:hAnsi="Arial"/>
    </w:rPr>
  </w:style>
  <w:style w:type="paragraph" w:styleId="900">
    <w:name w:val="toc 3"/>
    <w:next w:val="873"/>
    <w:link w:val="901"/>
    <w:uiPriority w:val="39"/>
    <w:pPr>
      <w:ind w:left="400"/>
    </w:pPr>
  </w:style>
  <w:style w:type="character" w:styleId="901" w:customStyle="1">
    <w:name w:val="Оглавление 3 Знак"/>
    <w:link w:val="900"/>
  </w:style>
  <w:style w:type="paragraph" w:styleId="902" w:customStyle="1">
    <w:name w:val="Просмотренная гиперссылка1"/>
    <w:basedOn w:val="924"/>
    <w:link w:val="903"/>
    <w:rPr>
      <w:color w:val="800080"/>
      <w:u w:val="single"/>
    </w:rPr>
  </w:style>
  <w:style w:type="character" w:styleId="903">
    <w:name w:val="FollowedHyperlink"/>
    <w:basedOn w:val="879"/>
    <w:link w:val="902"/>
    <w:rPr>
      <w:color w:val="800080"/>
      <w:u w:val="single"/>
    </w:rPr>
  </w:style>
  <w:style w:type="character" w:styleId="904" w:customStyle="1">
    <w:name w:val="Заголовок 5 Знак"/>
    <w:link w:val="878"/>
    <w:rPr>
      <w:rFonts w:ascii="XO Thames" w:hAnsi="XO Thames"/>
      <w:b/>
      <w:color w:val="000000"/>
      <w:sz w:val="22"/>
    </w:rPr>
  </w:style>
  <w:style w:type="character" w:styleId="905" w:customStyle="1">
    <w:name w:val="Заголовок 1 Знак"/>
    <w:basedOn w:val="882"/>
    <w:link w:val="874"/>
    <w:rPr>
      <w:rFonts w:ascii="Times New Roman" w:hAnsi="Times New Roman"/>
      <w:b/>
      <w:sz w:val="48"/>
    </w:rPr>
  </w:style>
  <w:style w:type="paragraph" w:styleId="906">
    <w:name w:val="No Spacing"/>
    <w:link w:val="907"/>
    <w:uiPriority w:val="1"/>
    <w:qFormat/>
    <w:rPr>
      <w:sz w:val="22"/>
    </w:rPr>
  </w:style>
  <w:style w:type="character" w:styleId="907" w:customStyle="1">
    <w:name w:val="Без интервала Знак"/>
    <w:link w:val="906"/>
    <w:uiPriority w:val="1"/>
    <w:rPr>
      <w:sz w:val="22"/>
    </w:rPr>
  </w:style>
  <w:style w:type="paragraph" w:styleId="908" w:customStyle="1">
    <w:name w:val="Гиперссылка1"/>
    <w:link w:val="909"/>
    <w:rPr>
      <w:color w:val="0000ff"/>
      <w:u w:val="single"/>
    </w:rPr>
  </w:style>
  <w:style w:type="character" w:styleId="909">
    <w:name w:val="Hyperlink"/>
    <w:link w:val="908"/>
    <w:uiPriority w:val="99"/>
    <w:rPr>
      <w:color w:val="0000ff"/>
      <w:u w:val="single"/>
    </w:rPr>
  </w:style>
  <w:style w:type="paragraph" w:styleId="910" w:customStyle="1">
    <w:name w:val="Footnote"/>
    <w:basedOn w:val="873"/>
    <w:link w:val="911"/>
    <w:rPr>
      <w:sz w:val="20"/>
    </w:rPr>
  </w:style>
  <w:style w:type="character" w:styleId="911" w:customStyle="1">
    <w:name w:val="Footnote"/>
    <w:basedOn w:val="882"/>
    <w:link w:val="910"/>
    <w:rPr>
      <w:rFonts w:ascii="Times New Roman" w:hAnsi="Times New Roman"/>
      <w:sz w:val="20"/>
    </w:rPr>
  </w:style>
  <w:style w:type="paragraph" w:styleId="912">
    <w:name w:val="toc 1"/>
    <w:next w:val="873"/>
    <w:link w:val="913"/>
    <w:uiPriority w:val="39"/>
    <w:rPr>
      <w:rFonts w:ascii="XO Thames" w:hAnsi="XO Thames"/>
      <w:b/>
    </w:rPr>
  </w:style>
  <w:style w:type="character" w:styleId="913" w:customStyle="1">
    <w:name w:val="Оглавление 1 Знак"/>
    <w:link w:val="912"/>
    <w:rPr>
      <w:rFonts w:ascii="XO Thames" w:hAnsi="XO Thames"/>
      <w:b/>
    </w:rPr>
  </w:style>
  <w:style w:type="paragraph" w:styleId="914" w:customStyle="1">
    <w:name w:val="Header and Footer"/>
    <w:link w:val="915"/>
    <w:pPr>
      <w:spacing w:line="360" w:lineRule="auto"/>
    </w:pPr>
    <w:rPr>
      <w:rFonts w:ascii="XO Thames" w:hAnsi="XO Thames"/>
    </w:rPr>
  </w:style>
  <w:style w:type="character" w:styleId="915" w:customStyle="1">
    <w:name w:val="Header and Footer"/>
    <w:link w:val="914"/>
    <w:rPr>
      <w:rFonts w:ascii="XO Thames" w:hAnsi="XO Thames"/>
      <w:sz w:val="20"/>
    </w:rPr>
  </w:style>
  <w:style w:type="paragraph" w:styleId="916">
    <w:name w:val="Header"/>
    <w:basedOn w:val="873"/>
    <w:link w:val="91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17" w:customStyle="1">
    <w:name w:val="Верхний колонтитул Знак"/>
    <w:basedOn w:val="882"/>
    <w:link w:val="916"/>
    <w:rPr>
      <w:rFonts w:ascii="Calibri" w:hAnsi="Calibri"/>
      <w:sz w:val="22"/>
    </w:rPr>
  </w:style>
  <w:style w:type="paragraph" w:styleId="918">
    <w:name w:val="toc 9"/>
    <w:next w:val="873"/>
    <w:link w:val="919"/>
    <w:uiPriority w:val="39"/>
    <w:pPr>
      <w:ind w:left="1600"/>
    </w:pPr>
  </w:style>
  <w:style w:type="character" w:styleId="919" w:customStyle="1">
    <w:name w:val="Оглавление 9 Знак"/>
    <w:link w:val="918"/>
  </w:style>
  <w:style w:type="paragraph" w:styleId="920">
    <w:name w:val="Normal (Web)"/>
    <w:basedOn w:val="873"/>
    <w:link w:val="921"/>
    <w:uiPriority w:val="99"/>
    <w:pPr>
      <w:spacing w:beforeAutospacing="1" w:afterAutospacing="1"/>
    </w:pPr>
  </w:style>
  <w:style w:type="character" w:styleId="921" w:customStyle="1">
    <w:name w:val="Обычный (веб) Знак"/>
    <w:basedOn w:val="882"/>
    <w:link w:val="920"/>
    <w:uiPriority w:val="99"/>
    <w:rPr>
      <w:rFonts w:ascii="Times New Roman" w:hAnsi="Times New Roman"/>
      <w:sz w:val="24"/>
    </w:rPr>
  </w:style>
  <w:style w:type="paragraph" w:styleId="922">
    <w:name w:val="toc 8"/>
    <w:next w:val="873"/>
    <w:link w:val="923"/>
    <w:uiPriority w:val="39"/>
    <w:pPr>
      <w:ind w:left="1400"/>
    </w:pPr>
  </w:style>
  <w:style w:type="character" w:styleId="923" w:customStyle="1">
    <w:name w:val="Оглавление 8 Знак"/>
    <w:link w:val="922"/>
  </w:style>
  <w:style w:type="paragraph" w:styleId="924" w:customStyle="1">
    <w:name w:val="Основной шрифт абзаца1"/>
  </w:style>
  <w:style w:type="paragraph" w:styleId="925">
    <w:name w:val="List Paragraph"/>
    <w:basedOn w:val="873"/>
    <w:link w:val="926"/>
    <w:uiPriority w:val="34"/>
    <w:qFormat/>
    <w:pPr>
      <w:ind w:left="720"/>
      <w:contextualSpacing/>
    </w:pPr>
  </w:style>
  <w:style w:type="character" w:styleId="926" w:customStyle="1">
    <w:name w:val="Абзац списка Знак"/>
    <w:basedOn w:val="882"/>
    <w:link w:val="925"/>
    <w:rPr>
      <w:rFonts w:ascii="Times New Roman" w:hAnsi="Times New Roman"/>
      <w:sz w:val="24"/>
    </w:rPr>
  </w:style>
  <w:style w:type="paragraph" w:styleId="927">
    <w:name w:val="toc 5"/>
    <w:next w:val="873"/>
    <w:link w:val="928"/>
    <w:uiPriority w:val="39"/>
    <w:pPr>
      <w:ind w:left="800"/>
    </w:pPr>
  </w:style>
  <w:style w:type="character" w:styleId="928" w:customStyle="1">
    <w:name w:val="Оглавление 5 Знак"/>
    <w:link w:val="927"/>
  </w:style>
  <w:style w:type="paragraph" w:styleId="929">
    <w:name w:val="Plain Text"/>
    <w:basedOn w:val="873"/>
    <w:link w:val="930"/>
    <w:uiPriority w:val="99"/>
    <w:rPr>
      <w:rFonts w:ascii="Consolas" w:hAnsi="Consolas"/>
      <w:sz w:val="21"/>
    </w:rPr>
  </w:style>
  <w:style w:type="character" w:styleId="930" w:customStyle="1">
    <w:name w:val="Текст Знак"/>
    <w:basedOn w:val="882"/>
    <w:link w:val="929"/>
    <w:uiPriority w:val="99"/>
    <w:rPr>
      <w:rFonts w:ascii="Consolas" w:hAnsi="Consolas"/>
      <w:sz w:val="21"/>
    </w:rPr>
  </w:style>
  <w:style w:type="paragraph" w:styleId="931">
    <w:name w:val="Subtitle"/>
    <w:next w:val="873"/>
    <w:link w:val="932"/>
    <w:uiPriority w:val="11"/>
    <w:qFormat/>
    <w:rPr>
      <w:rFonts w:ascii="XO Thames" w:hAnsi="XO Thames"/>
      <w:i/>
      <w:color w:val="616161"/>
      <w:sz w:val="24"/>
    </w:rPr>
  </w:style>
  <w:style w:type="character" w:styleId="932" w:customStyle="1">
    <w:name w:val="Подзаголовок Знак"/>
    <w:link w:val="931"/>
    <w:rPr>
      <w:rFonts w:ascii="XO Thames" w:hAnsi="XO Thames"/>
      <w:i/>
      <w:color w:val="616161"/>
      <w:sz w:val="24"/>
    </w:rPr>
  </w:style>
  <w:style w:type="paragraph" w:styleId="933" w:customStyle="1">
    <w:name w:val="toc 10"/>
    <w:next w:val="873"/>
    <w:link w:val="934"/>
    <w:uiPriority w:val="39"/>
    <w:pPr>
      <w:ind w:left="1800"/>
    </w:pPr>
  </w:style>
  <w:style w:type="character" w:styleId="934" w:customStyle="1">
    <w:name w:val="toc 10"/>
    <w:link w:val="933"/>
  </w:style>
  <w:style w:type="paragraph" w:styleId="935">
    <w:name w:val="Title"/>
    <w:next w:val="873"/>
    <w:link w:val="936"/>
    <w:uiPriority w:val="10"/>
    <w:qFormat/>
    <w:rPr>
      <w:rFonts w:ascii="XO Thames" w:hAnsi="XO Thames"/>
      <w:b/>
      <w:sz w:val="52"/>
    </w:rPr>
  </w:style>
  <w:style w:type="character" w:styleId="936" w:customStyle="1">
    <w:name w:val="Заголовок Знак"/>
    <w:link w:val="935"/>
    <w:rPr>
      <w:rFonts w:ascii="XO Thames" w:hAnsi="XO Thames"/>
      <w:b/>
      <w:sz w:val="52"/>
    </w:rPr>
  </w:style>
  <w:style w:type="character" w:styleId="937" w:customStyle="1">
    <w:name w:val="Заголовок 4 Знак"/>
    <w:link w:val="877"/>
    <w:rPr>
      <w:rFonts w:ascii="XO Thames" w:hAnsi="XO Thames"/>
      <w:b/>
      <w:color w:val="595959"/>
      <w:sz w:val="26"/>
    </w:rPr>
  </w:style>
  <w:style w:type="character" w:styleId="938" w:customStyle="1">
    <w:name w:val="Заголовок 2 Знак"/>
    <w:link w:val="875"/>
    <w:rPr>
      <w:rFonts w:ascii="XO Thames" w:hAnsi="XO Thames"/>
      <w:b/>
      <w:color w:val="00a0ff"/>
      <w:sz w:val="26"/>
    </w:rPr>
  </w:style>
  <w:style w:type="paragraph" w:styleId="939" w:customStyle="1">
    <w:name w:val="Знак сноски1"/>
    <w:basedOn w:val="924"/>
    <w:link w:val="940"/>
    <w:rPr>
      <w:vertAlign w:val="superscript"/>
    </w:rPr>
  </w:style>
  <w:style w:type="character" w:styleId="940">
    <w:name w:val="footnote reference"/>
    <w:basedOn w:val="879"/>
    <w:link w:val="939"/>
    <w:rPr>
      <w:vertAlign w:val="superscript"/>
    </w:rPr>
  </w:style>
  <w:style w:type="paragraph" w:styleId="941">
    <w:name w:val="Footer"/>
    <w:basedOn w:val="873"/>
    <w:link w:val="942"/>
    <w:pPr>
      <w:tabs>
        <w:tab w:val="center" w:pos="4677" w:leader="none"/>
        <w:tab w:val="right" w:pos="9355" w:leader="none"/>
      </w:tabs>
    </w:pPr>
  </w:style>
  <w:style w:type="character" w:styleId="942" w:customStyle="1">
    <w:name w:val="Нижний колонтитул Знак"/>
    <w:basedOn w:val="882"/>
    <w:link w:val="941"/>
    <w:rPr>
      <w:rFonts w:ascii="Times New Roman" w:hAnsi="Times New Roman"/>
      <w:sz w:val="24"/>
    </w:rPr>
  </w:style>
  <w:style w:type="character" w:styleId="943" w:customStyle="1">
    <w:name w:val="Основной текст (2) + 11"/>
    <w:basedOn w:val="87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4" w:customStyle="1">
    <w:name w:val="Подпись к таблице"/>
    <w:basedOn w:val="87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5" w:customStyle="1">
    <w:name w:val="Font Style11"/>
    <w:basedOn w:val="879"/>
    <w:rPr>
      <w:rFonts w:hint="default" w:ascii="Times New Roman" w:hAnsi="Times New Roman" w:cs="Times New Roman"/>
      <w:sz w:val="24"/>
      <w:szCs w:val="24"/>
    </w:rPr>
  </w:style>
  <w:style w:type="character" w:styleId="946" w:customStyle="1">
    <w:name w:val="Основной текст_"/>
    <w:basedOn w:val="879"/>
    <w:link w:val="947"/>
    <w:rPr>
      <w:rFonts w:ascii="Times New Roman" w:hAnsi="Times New Roman"/>
      <w:sz w:val="27"/>
      <w:szCs w:val="27"/>
      <w:shd w:val="clear" w:color="auto" w:fill="ffffff"/>
    </w:rPr>
  </w:style>
  <w:style w:type="paragraph" w:styleId="947" w:customStyle="1">
    <w:name w:val="Основной текст1"/>
    <w:basedOn w:val="873"/>
    <w:link w:val="946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948">
    <w:name w:val="Emphasis"/>
    <w:basedOn w:val="879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20</cp:revision>
  <dcterms:created xsi:type="dcterms:W3CDTF">2026-04-09T06:17:00Z</dcterms:created>
  <dcterms:modified xsi:type="dcterms:W3CDTF">2026-06-22T13:11:16Z</dcterms:modified>
</cp:coreProperties>
</file>