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contextualSpacing w:val="0"/>
        <w:ind w:firstLine="709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10"/>
        <w:contextualSpacing w:val="0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Росреестр и строительный сектор: работаем в полном взаимодействии!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День строителя хочется отметить насколько важно близкое сотрудничество Росреестра и строительных компаний для реализации как государственных масштабных проектов, так и удовлетворения бытовых потребностей обычных граждан. За последние годы существенное зна</w:t>
      </w:r>
      <w:r>
        <w:rPr>
          <w:rFonts w:ascii="Times New Roman" w:hAnsi="Times New Roman" w:cs="Times New Roman"/>
          <w:sz w:val="28"/>
          <w:szCs w:val="28"/>
        </w:rPr>
        <w:t xml:space="preserve">чение для укрепления этого взаимодействия оказало и развитие электронных сервисов Росреестра, значительно ускоряющих не только учетно-регистрационный процесс, но и оказывающих информационную помощь строительным компаниям. Это и возможность электронной подач</w:t>
      </w:r>
      <w:r>
        <w:rPr>
          <w:rFonts w:ascii="Times New Roman" w:hAnsi="Times New Roman" w:cs="Times New Roman"/>
          <w:sz w:val="28"/>
          <w:szCs w:val="28"/>
        </w:rPr>
        <w:t xml:space="preserve">и документов на осуществление кадастрового учета и регистрации прав, и единая цифровая платформа «Национальная система пространственных данных» (НСПД), являющаяся флагманским проектом Росреестра.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«Сегодня на платформе «НСПД» внедрены порядка 20 сервисов для получателей государственных услуг в сфере земли и недвижимости, часть из которых напрямую направлена на использование профессиональными участниками рынка недвижимости, в частности застройщиками, -</w:t>
      </w:r>
      <w:r>
        <w:rPr>
          <w:rFonts w:ascii="Times New Roman" w:hAnsi="Times New Roman" w:cs="Times New Roman"/>
          <w:sz w:val="28"/>
          <w:szCs w:val="28"/>
        </w:rPr>
        <w:t xml:space="preserve"> отмечает руководитель Управления Росреестра по Республике Карелия Анна Кондратьева. - Строительными компаниями на портале nspd.gov.ru востребованы публичная кадастровая карта, популярные сервисы «Земля для стройки», «Земля для туризма», «Градостроительная</w:t>
      </w:r>
      <w:r>
        <w:rPr>
          <w:rFonts w:ascii="Times New Roman" w:hAnsi="Times New Roman" w:cs="Times New Roman"/>
          <w:sz w:val="28"/>
          <w:szCs w:val="28"/>
        </w:rPr>
        <w:t xml:space="preserve"> проработка онлайн» и другие.»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«В юбилейный День строителя особенно важно отметить, что развитие отрасли зависит не только от профессионализма строителей, но и от качества государственных процессов, сопровождающих создание недвижимости. Современные цифровые сервисы Росреестра помогают от</w:t>
      </w:r>
      <w:r>
        <w:rPr>
          <w:rFonts w:ascii="Times New Roman" w:hAnsi="Times New Roman" w:cs="Times New Roman"/>
          <w:sz w:val="28"/>
          <w:szCs w:val="28"/>
        </w:rPr>
        <w:t xml:space="preserve">расли двигаться вперёд, быстрее реализовывать проекты и создавать комфортную городскую среду», - отметил руководитель региональных проектов компании «Охта Групп» Михаил Цветков.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amp;q=%23%D0%A0%D0%BE%D1%81%D1%80%D0%B5%D0%B5%D1%81%D1%82%D1%80" TargetMode="External"/><Relationship Id="rId11" Type="http://schemas.openxmlformats.org/officeDocument/2006/relationships/hyperlink" Target="https://vk.com/feed?section=search&amp;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23</cp:revision>
  <dcterms:created xsi:type="dcterms:W3CDTF">2026-04-09T06:17:00Z</dcterms:created>
  <dcterms:modified xsi:type="dcterms:W3CDTF">2026-08-07T08:56:39Z</dcterms:modified>
</cp:coreProperties>
</file>